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自由职业软件开发人员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Address: </w:t>
      </w:r>
      <w:r>
        <w:rPr>
          <w:color w:val="666666"/>
          <w:sz w:val="18"/>
          <w:szCs w:val="18"/>
        </w:rPr>
        <w:t xml:space="preserve">via Ramiro Marcone 105, Mercogliano, AV 83013, 意大利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Birthday: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Languages: </w:t>
      </w:r>
      <w:r>
        <w:rPr>
          <w:color w:val="666666"/>
          <w:sz w:val="18"/>
          <w:szCs w:val="18"/>
        </w:rPr>
        <w:t xml:space="preserve">意大利语 (母语), 英语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工作内容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我构建数字产品的未来。专注于VFX、编程、网页开发和高性能应用，我设计并工程化构建鲁棒的系统，将计算机科学理论与软件及图形工程实践相结合。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职业目标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我正在寻找具有挑战性的合同项目，以及高级开发人员或CTO职位。我希望利用自己在高性能应用、云架构(AWS)、实时物理模拟、渲染管线、VFX、网页系统和高级用户界面方面的多学科经验，交付高保真、高度自治的软件系统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专业经验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自由职业软件开发人员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至今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多年来与100多家客户合作过，涵盖短期合同到多年期合作，更倾向于建立长期合作关系以实现最佳的项目管理。管理主要基于Linux的裸机服务器，以及跨平台的桌面和移动系统。专注于高性能网页系统和基于统一代码库构建的应用程序。主要使用Node.js/Javascript、Python和C语言编写代码。管理电子商务平台、数据库/备份系统以及自定义脚本集成。同时作为VFX通用工程师（摄像机跟踪、特效、渲染、合成）活跃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首席技术官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担任CTO，管理从裸机服务器到完整电子商务平台的整个IT基础设施。协调IT团队并开发自定义仓库管理软件。构建跨平台应用程序以控制硬件设置，并利用意法半导体芯片为游戏外设即时烧录固件。支持销售额扩展至70多个国家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明星投资者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至今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管理公开投资组合并执行资产配置策略。负责我的基金和为客户管理的资产的风险管理、财务分析和跟单交易(copy-trading)社区更新。专注于中长期目标，投资于面向未来的科技和生物技术资产。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Katana 质量保证工程师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Katana和Pixar USD集成的质量保证工程师。使用VFX行业的真实生产资产设计测试用例、执行测试计划、验证错误修复并报告软件质量。维护内部测试环境。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学术研究与个人项目 - 独立开发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完成了计算机科学和计算机图形学双大学学位。为小型企业和学术应用开发自定义实用工具、物理模拟器和网页集成。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项目実績</w:t>
      </w:r>
    </w:p>
    <w:p>
      <w:pPr>
        <w:spacing w:after="60"/>
      </w:pPr>
      <w:r>
        <w:rPr>
          <w:color w:val="333333"/>
          <w:sz w:val="18"/>
          <w:szCs w:val="18"/>
        </w:rPr>
        <w:t xml:space="preserve">我精选项目的完整展示可直接在我的个人网站 https://www.xgiovio.com 上查看。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教育与证书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麻省理工学院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计算机科学学士学位 | 萨レルノ大学 - Grade: 110/110 满分荣誉毕业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计算机图形学学士学位 | 计算机图形学院 - Grade: 100/100 满分荣誉毕业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剑桥大学英语考评部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IT网页大师课程 | 职业培训学校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兴趣爱好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竞技类网络游戏（《The Finals》，专攻基于物理的破坏策略和团队协同）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健身与运动（游泳、骑行、区域卧推冠军）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摄影与视觉特效（数码相机构图、布光、自定义调色和图形自动化）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摩托车与超级跑车（性能改装和高速骑行）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无人机与FPV（组装调校追求极致性能的定制FPV无人机）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2026-07-15T15:24:34.337Z</dcterms:created>
  <dcterms:modified xsi:type="dcterms:W3CDTF">2026-07-15T15:24:34.337Z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